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6340" w14:textId="5FF8F9AF" w:rsidR="006003C3" w:rsidRPr="006003C3" w:rsidRDefault="006003C3" w:rsidP="006003C3">
      <w:pPr>
        <w:spacing w:line="214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28</w:t>
      </w:r>
      <w:r w:rsidRPr="006003C3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June</w:t>
      </w:r>
      <w:r w:rsidRPr="006003C3">
        <w:rPr>
          <w:rFonts w:eastAsia="Times New Roman" w:cstheme="minorHAnsi"/>
          <w:color w:val="000000"/>
          <w:lang w:eastAsia="en-GB"/>
        </w:rPr>
        <w:t xml:space="preserve"> 202</w:t>
      </w:r>
      <w:r>
        <w:rPr>
          <w:rFonts w:eastAsia="Times New Roman" w:cstheme="minorHAnsi"/>
          <w:color w:val="000000"/>
          <w:lang w:eastAsia="en-GB"/>
        </w:rPr>
        <w:t>3</w:t>
      </w:r>
    </w:p>
    <w:p w14:paraId="6C5082D6" w14:textId="4CA449A8" w:rsidR="006003C3" w:rsidRPr="006003C3" w:rsidRDefault="006003C3" w:rsidP="006003C3">
      <w:pPr>
        <w:spacing w:before="240" w:after="0" w:line="342" w:lineRule="atLeast"/>
        <w:jc w:val="center"/>
        <w:outlineLvl w:val="0"/>
        <w:rPr>
          <w:rFonts w:eastAsia="Times New Roman" w:cstheme="minorHAnsi"/>
          <w:color w:val="2F5496"/>
          <w:kern w:val="36"/>
          <w:lang w:eastAsia="en-GB"/>
        </w:rPr>
      </w:pPr>
      <w:r w:rsidRPr="006003C3">
        <w:rPr>
          <w:rFonts w:eastAsia="Times New Roman" w:cstheme="minorHAnsi"/>
          <w:b/>
          <w:bCs/>
          <w:kern w:val="36"/>
          <w:lang w:eastAsia="en-GB"/>
        </w:rPr>
        <w:t>Pineapple Power Corporation PLC</w:t>
      </w:r>
    </w:p>
    <w:p w14:paraId="67B83DDB" w14:textId="55B22FED" w:rsidR="006003C3" w:rsidRPr="006003C3" w:rsidRDefault="006003C3" w:rsidP="006003C3">
      <w:pPr>
        <w:spacing w:line="214" w:lineRule="atLeast"/>
        <w:rPr>
          <w:rFonts w:eastAsia="Times New Roman" w:cstheme="minorHAnsi"/>
          <w:color w:val="000000"/>
          <w:lang w:eastAsia="en-GB"/>
        </w:rPr>
      </w:pPr>
    </w:p>
    <w:p w14:paraId="2229ECFA" w14:textId="7406367A" w:rsidR="006003C3" w:rsidRPr="006003C3" w:rsidRDefault="006003C3" w:rsidP="006003C3">
      <w:pPr>
        <w:spacing w:line="214" w:lineRule="atLeast"/>
        <w:jc w:val="center"/>
        <w:rPr>
          <w:rFonts w:eastAsia="Times New Roman" w:cstheme="minorHAnsi"/>
          <w:color w:val="000000"/>
          <w:lang w:eastAsia="en-GB"/>
        </w:rPr>
      </w:pPr>
      <w:r w:rsidRPr="006003C3">
        <w:rPr>
          <w:rFonts w:eastAsia="Times New Roman" w:cstheme="minorHAnsi"/>
          <w:color w:val="000000"/>
          <w:lang w:eastAsia="en-GB"/>
        </w:rPr>
        <w:t>("the Company" or "Pineapple Power")</w:t>
      </w:r>
    </w:p>
    <w:p w14:paraId="3D74F44F" w14:textId="77777777" w:rsidR="006003C3" w:rsidRPr="006003C3" w:rsidRDefault="006003C3" w:rsidP="006003C3">
      <w:pPr>
        <w:spacing w:after="0" w:line="240" w:lineRule="auto"/>
        <w:jc w:val="center"/>
        <w:rPr>
          <w:rFonts w:eastAsia="Times New Roman" w:cstheme="minorHAnsi"/>
          <w:color w:val="000000"/>
          <w:lang w:eastAsia="en-GB"/>
        </w:rPr>
      </w:pPr>
      <w:r w:rsidRPr="006003C3">
        <w:rPr>
          <w:rFonts w:eastAsia="Times New Roman" w:cstheme="minorHAnsi"/>
          <w:color w:val="000000"/>
          <w:lang w:eastAsia="en-GB"/>
        </w:rPr>
        <w:t> </w:t>
      </w:r>
    </w:p>
    <w:p w14:paraId="4ACD4B19" w14:textId="77777777" w:rsidR="006003C3" w:rsidRPr="006003C3" w:rsidRDefault="006003C3" w:rsidP="006003C3">
      <w:pPr>
        <w:spacing w:after="0" w:line="240" w:lineRule="auto"/>
        <w:jc w:val="center"/>
        <w:rPr>
          <w:rFonts w:eastAsia="Times New Roman" w:cstheme="minorHAnsi"/>
          <w:color w:val="000000"/>
          <w:lang w:eastAsia="en-GB"/>
        </w:rPr>
      </w:pPr>
      <w:r w:rsidRPr="006003C3">
        <w:rPr>
          <w:rFonts w:eastAsia="Times New Roman" w:cstheme="minorHAnsi"/>
          <w:b/>
          <w:bCs/>
          <w:color w:val="000000"/>
          <w:lang w:eastAsia="en-GB"/>
        </w:rPr>
        <w:t>Result of AGM</w:t>
      </w:r>
    </w:p>
    <w:p w14:paraId="40C6D41A" w14:textId="47C3CFD0" w:rsidR="006003C3" w:rsidRPr="006003C3" w:rsidRDefault="006003C3" w:rsidP="006003C3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26C3B101" w14:textId="7B438AE8" w:rsidR="006003C3" w:rsidRPr="006003C3" w:rsidRDefault="006003C3" w:rsidP="006003C3">
      <w:p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6003C3">
        <w:rPr>
          <w:rFonts w:eastAsia="Times New Roman" w:cstheme="minorHAnsi"/>
          <w:color w:val="000000"/>
          <w:lang w:eastAsia="en-GB"/>
        </w:rPr>
        <w:t>Pineapple Power Corporation PLC ("the Company"), a special purpose acquisition company, is pleased to announce that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6003C3">
        <w:rPr>
          <w:rFonts w:eastAsia="Times New Roman" w:cstheme="minorHAnsi"/>
          <w:color w:val="000000"/>
          <w:lang w:eastAsia="en-GB"/>
        </w:rPr>
        <w:t xml:space="preserve">all the resolutions that were put to shareholders at the Company's </w:t>
      </w:r>
      <w:r w:rsidR="00127376">
        <w:rPr>
          <w:rFonts w:eastAsia="Times New Roman" w:cstheme="minorHAnsi"/>
          <w:color w:val="000000"/>
          <w:lang w:eastAsia="en-GB"/>
        </w:rPr>
        <w:t>A</w:t>
      </w:r>
      <w:r w:rsidRPr="006003C3">
        <w:rPr>
          <w:rFonts w:eastAsia="Times New Roman" w:cstheme="minorHAnsi"/>
          <w:color w:val="000000"/>
          <w:lang w:eastAsia="en-GB"/>
        </w:rPr>
        <w:t xml:space="preserve">nnual </w:t>
      </w:r>
      <w:r w:rsidR="00127376">
        <w:rPr>
          <w:rFonts w:eastAsia="Times New Roman" w:cstheme="minorHAnsi"/>
          <w:color w:val="000000"/>
          <w:lang w:eastAsia="en-GB"/>
        </w:rPr>
        <w:t>G</w:t>
      </w:r>
      <w:r w:rsidRPr="006003C3">
        <w:rPr>
          <w:rFonts w:eastAsia="Times New Roman" w:cstheme="minorHAnsi"/>
          <w:color w:val="000000"/>
          <w:lang w:eastAsia="en-GB"/>
        </w:rPr>
        <w:t xml:space="preserve">eneral </w:t>
      </w:r>
      <w:r w:rsidR="00127376">
        <w:rPr>
          <w:rFonts w:eastAsia="Times New Roman" w:cstheme="minorHAnsi"/>
          <w:color w:val="000000"/>
          <w:lang w:eastAsia="en-GB"/>
        </w:rPr>
        <w:t>M</w:t>
      </w:r>
      <w:r w:rsidRPr="006003C3">
        <w:rPr>
          <w:rFonts w:eastAsia="Times New Roman" w:cstheme="minorHAnsi"/>
          <w:color w:val="000000"/>
          <w:lang w:eastAsia="en-GB"/>
        </w:rPr>
        <w:t xml:space="preserve">eeting on </w:t>
      </w:r>
      <w:r>
        <w:rPr>
          <w:rFonts w:eastAsia="Times New Roman" w:cstheme="minorHAnsi"/>
          <w:color w:val="000000"/>
          <w:lang w:eastAsia="en-GB"/>
        </w:rPr>
        <w:t>28 June 2023</w:t>
      </w:r>
      <w:r w:rsidRPr="006003C3">
        <w:rPr>
          <w:rFonts w:eastAsia="Times New Roman" w:cstheme="minorHAnsi"/>
          <w:color w:val="000000"/>
          <w:lang w:eastAsia="en-GB"/>
        </w:rPr>
        <w:t xml:space="preserve"> were duly passed on a show of hands.</w:t>
      </w:r>
    </w:p>
    <w:p w14:paraId="3C6A38BF" w14:textId="3E08351B" w:rsidR="006003C3" w:rsidRPr="006003C3" w:rsidRDefault="006003C3" w:rsidP="006003C3">
      <w:p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</w:p>
    <w:p w14:paraId="520FD8DE" w14:textId="25823171" w:rsidR="006003C3" w:rsidRPr="006003C3" w:rsidRDefault="006003C3" w:rsidP="006003C3">
      <w:p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6003C3">
        <w:rPr>
          <w:rFonts w:eastAsia="Times New Roman" w:cstheme="minorHAnsi"/>
          <w:color w:val="000000"/>
          <w:lang w:eastAsia="en-GB"/>
        </w:rPr>
        <w:t>The full text of the resolutions may be found in the Notice of the Annual General Meeting, which is also available to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6003C3">
        <w:rPr>
          <w:rFonts w:eastAsia="Times New Roman" w:cstheme="minorHAnsi"/>
          <w:color w:val="000000"/>
          <w:lang w:eastAsia="en-GB"/>
        </w:rPr>
        <w:t>view at</w:t>
      </w:r>
      <w:r>
        <w:rPr>
          <w:rFonts w:eastAsia="Times New Roman" w:cstheme="minorHAnsi"/>
          <w:color w:val="000000"/>
          <w:lang w:eastAsia="en-GB"/>
        </w:rPr>
        <w:t xml:space="preserve"> </w:t>
      </w:r>
      <w:hyperlink r:id="rId4" w:history="1">
        <w:r w:rsidRPr="006003C3">
          <w:rPr>
            <w:rStyle w:val="Hyperlink"/>
            <w:rFonts w:eastAsia="Times New Roman" w:cstheme="minorHAnsi"/>
            <w:lang w:eastAsia="en-GB"/>
          </w:rPr>
          <w:t>www.pineapple-powercorp.com</w:t>
        </w:r>
      </w:hyperlink>
    </w:p>
    <w:p w14:paraId="44FFA28D" w14:textId="3FABAD8E" w:rsidR="006003C3" w:rsidRDefault="006003C3" w:rsidP="006003C3">
      <w:pPr>
        <w:spacing w:line="214" w:lineRule="atLeast"/>
        <w:jc w:val="both"/>
        <w:rPr>
          <w:rFonts w:eastAsia="Times New Roman" w:cstheme="minorHAnsi"/>
          <w:color w:val="000000"/>
          <w:lang w:eastAsia="en-GB"/>
        </w:rPr>
      </w:pPr>
    </w:p>
    <w:p w14:paraId="41670158" w14:textId="77777777" w:rsidR="00127376" w:rsidRPr="006003C3" w:rsidRDefault="00127376" w:rsidP="006003C3">
      <w:pPr>
        <w:spacing w:line="214" w:lineRule="atLeast"/>
        <w:jc w:val="both"/>
        <w:rPr>
          <w:rFonts w:eastAsia="Times New Roman" w:cstheme="minorHAnsi"/>
          <w:color w:val="000000"/>
          <w:lang w:eastAsia="en-GB"/>
        </w:rPr>
      </w:pPr>
    </w:p>
    <w:p w14:paraId="1E0BD643" w14:textId="77777777" w:rsidR="006003C3" w:rsidRDefault="006003C3" w:rsidP="006003C3">
      <w:pPr>
        <w:spacing w:line="214" w:lineRule="atLeast"/>
        <w:jc w:val="both"/>
        <w:rPr>
          <w:rFonts w:eastAsia="Times New Roman" w:cstheme="minorHAnsi"/>
          <w:b/>
          <w:bCs/>
          <w:color w:val="000000"/>
          <w:lang w:eastAsia="en-GB"/>
        </w:rPr>
      </w:pPr>
      <w:r w:rsidRPr="006003C3">
        <w:rPr>
          <w:rFonts w:eastAsia="Times New Roman" w:cstheme="minorHAnsi"/>
          <w:b/>
          <w:bCs/>
          <w:color w:val="000000"/>
          <w:lang w:eastAsia="en-GB"/>
        </w:rPr>
        <w:t>ENQUIRIES</w:t>
      </w:r>
    </w:p>
    <w:p w14:paraId="5C0ACEE5" w14:textId="77777777" w:rsidR="00127376" w:rsidRPr="00573413" w:rsidRDefault="00127376" w:rsidP="00127376">
      <w:pPr>
        <w:pStyle w:val="a"/>
        <w:spacing w:before="0" w:beforeAutospacing="0" w:after="160" w:afterAutospacing="0" w:line="214" w:lineRule="atLeast"/>
        <w:rPr>
          <w:rFonts w:ascii="Calibri" w:hAnsi="Calibri" w:cs="Calibri"/>
          <w:color w:val="000000"/>
          <w:sz w:val="22"/>
          <w:szCs w:val="22"/>
        </w:rPr>
      </w:pPr>
      <w:r w:rsidRPr="00573413">
        <w:rPr>
          <w:rFonts w:ascii="Calibri" w:hAnsi="Calibri" w:cs="Calibri"/>
          <w:color w:val="000000"/>
          <w:sz w:val="22"/>
          <w:szCs w:val="22"/>
        </w:rPr>
        <w:t>For further information, please visit - </w:t>
      </w:r>
      <w:hyperlink r:id="rId5" w:history="1">
        <w:r w:rsidRPr="00573413">
          <w:rPr>
            <w:rStyle w:val="Hyperlink"/>
            <w:rFonts w:ascii="Calibri" w:hAnsi="Calibri" w:cs="Calibri"/>
            <w:sz w:val="22"/>
            <w:szCs w:val="22"/>
          </w:rPr>
          <w:t>www.pineapple-powercorp.com</w:t>
        </w:r>
      </w:hyperlink>
      <w:r w:rsidRPr="00573413">
        <w:rPr>
          <w:rFonts w:ascii="Calibri" w:hAnsi="Calibri" w:cs="Calibri"/>
          <w:color w:val="000000"/>
          <w:sz w:val="22"/>
          <w:szCs w:val="22"/>
        </w:rPr>
        <w:t>,</w:t>
      </w:r>
    </w:p>
    <w:p w14:paraId="25B00035" w14:textId="77777777" w:rsidR="00127376" w:rsidRPr="00573413" w:rsidRDefault="00127376" w:rsidP="00127376">
      <w:pPr>
        <w:pStyle w:val="a"/>
        <w:spacing w:before="0" w:beforeAutospacing="0" w:after="160" w:afterAutospacing="0" w:line="214" w:lineRule="atLeast"/>
        <w:rPr>
          <w:rFonts w:ascii="Calibri" w:hAnsi="Calibri" w:cs="Calibri"/>
          <w:color w:val="000000"/>
          <w:sz w:val="22"/>
          <w:szCs w:val="22"/>
        </w:rPr>
      </w:pPr>
      <w:r w:rsidRPr="00573413">
        <w:rPr>
          <w:rFonts w:ascii="Calibri" w:hAnsi="Calibri" w:cs="Calibri"/>
          <w:color w:val="000000"/>
          <w:sz w:val="22"/>
          <w:szCs w:val="22"/>
        </w:rPr>
        <w:t>follow us on Twitter - @PineapplePlc,</w:t>
      </w:r>
    </w:p>
    <w:p w14:paraId="4EE9089E" w14:textId="52A51C24" w:rsidR="00127376" w:rsidRPr="00573413" w:rsidRDefault="00127376" w:rsidP="00FA40CE">
      <w:pPr>
        <w:pStyle w:val="a"/>
        <w:spacing w:before="0" w:beforeAutospacing="0" w:after="160" w:afterAutospacing="0" w:line="214" w:lineRule="atLeast"/>
        <w:rPr>
          <w:rFonts w:ascii="Calibri" w:hAnsi="Calibri" w:cs="Calibri"/>
          <w:color w:val="000000"/>
          <w:sz w:val="22"/>
          <w:szCs w:val="22"/>
        </w:rPr>
      </w:pPr>
      <w:r w:rsidRPr="00573413">
        <w:rPr>
          <w:rFonts w:ascii="Calibri" w:hAnsi="Calibri" w:cs="Calibri"/>
          <w:color w:val="000000"/>
          <w:sz w:val="22"/>
          <w:szCs w:val="22"/>
        </w:rPr>
        <w:t>or contact: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617"/>
      </w:tblGrid>
      <w:tr w:rsidR="006003C3" w:rsidRPr="006003C3" w14:paraId="54C244B0" w14:textId="77777777" w:rsidTr="006003C3">
        <w:trPr>
          <w:trHeight w:val="465"/>
        </w:trPr>
        <w:tc>
          <w:tcPr>
            <w:tcW w:w="7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966A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b/>
                <w:bCs/>
                <w:color w:val="0D0D0D"/>
                <w:lang w:eastAsia="en-GB"/>
              </w:rPr>
              <w:t>Pineapple Power Corporation PLC</w:t>
            </w:r>
          </w:p>
        </w:tc>
      </w:tr>
      <w:tr w:rsidR="006003C3" w:rsidRPr="006003C3" w14:paraId="3AADE5AF" w14:textId="77777777" w:rsidTr="00FA40CE">
        <w:trPr>
          <w:trHeight w:val="17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E828" w14:textId="77777777" w:rsidR="006003C3" w:rsidRPr="00FA40CE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it-IT" w:eastAsia="en-GB"/>
              </w:rPr>
            </w:pPr>
            <w:r w:rsidRPr="00FA40CE">
              <w:rPr>
                <w:rFonts w:eastAsia="Times New Roman" w:cstheme="minorHAnsi"/>
                <w:b/>
                <w:bCs/>
                <w:color w:val="16202C"/>
                <w:lang w:val="it-IT" w:eastAsia="en-GB"/>
              </w:rPr>
              <w:t>Claudio Morandi - Director</w:t>
            </w:r>
          </w:p>
          <w:p w14:paraId="7EC426A9" w14:textId="6352A0BC" w:rsidR="006003C3" w:rsidRPr="00FA40CE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it-IT" w:eastAsia="en-GB"/>
              </w:rPr>
            </w:pPr>
          </w:p>
          <w:p w14:paraId="460C2352" w14:textId="77777777" w:rsidR="006003C3" w:rsidRPr="00FA40CE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it-IT" w:eastAsia="en-GB"/>
              </w:rPr>
            </w:pPr>
            <w:r w:rsidRPr="00FA40CE">
              <w:rPr>
                <w:rFonts w:eastAsia="Times New Roman" w:cstheme="minorHAnsi"/>
                <w:b/>
                <w:bCs/>
                <w:color w:val="16202C"/>
                <w:lang w:val="it-IT" w:eastAsia="en-GB"/>
              </w:rPr>
              <w:t>Clive de Larrabeiti</w:t>
            </w:r>
          </w:p>
          <w:p w14:paraId="5AB3D96E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b/>
                <w:bCs/>
                <w:color w:val="16202C"/>
                <w:lang w:eastAsia="en-GB"/>
              </w:rPr>
              <w:t>Corporate Finance Advisor</w:t>
            </w:r>
          </w:p>
          <w:p w14:paraId="40A9263B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color w:val="16202C"/>
                <w:lang w:eastAsia="en-GB"/>
              </w:rPr>
              <w:t>clive.d.l@pineapple-powercorp.com</w:t>
            </w:r>
          </w:p>
          <w:p w14:paraId="342C7409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b/>
                <w:bCs/>
                <w:color w:val="16202C"/>
                <w:lang w:eastAsia="en-GB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1D3C" w14:textId="7082E8D8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color w:val="0D0D0D"/>
                <w:lang w:eastAsia="en-GB"/>
              </w:rPr>
              <w:t>+44 203 039 3913</w:t>
            </w:r>
          </w:p>
          <w:p w14:paraId="5E75698D" w14:textId="2A5A9491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34C9BEEA" w14:textId="47DD064E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color w:val="16202C"/>
                <w:lang w:eastAsia="en-GB"/>
              </w:rPr>
              <w:t>+44 797 317 7973</w:t>
            </w:r>
          </w:p>
        </w:tc>
      </w:tr>
      <w:tr w:rsidR="006003C3" w:rsidRPr="006003C3" w14:paraId="54435DD4" w14:textId="77777777" w:rsidTr="00FA40CE">
        <w:trPr>
          <w:trHeight w:val="24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39C6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b/>
                <w:bCs/>
                <w:color w:val="16202C"/>
                <w:lang w:eastAsia="en-GB"/>
              </w:rPr>
              <w:t>Joint Corporate Broker</w:t>
            </w:r>
          </w:p>
          <w:p w14:paraId="13223A8C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b/>
                <w:bCs/>
                <w:color w:val="16202C"/>
                <w:lang w:eastAsia="en-GB"/>
              </w:rPr>
              <w:t>Peterhouse Capital</w:t>
            </w:r>
          </w:p>
          <w:p w14:paraId="232CC9A1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b/>
                <w:bCs/>
                <w:color w:val="16202C"/>
                <w:lang w:eastAsia="en-GB"/>
              </w:rPr>
              <w:t>Charles Goodfellow</w:t>
            </w:r>
          </w:p>
          <w:p w14:paraId="083FE4E2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color w:val="16202C"/>
                <w:lang w:eastAsia="en-GB"/>
              </w:rPr>
              <w:t>cg@peterhousecap.com</w:t>
            </w:r>
          </w:p>
          <w:p w14:paraId="163C58D8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b/>
                <w:bCs/>
                <w:color w:val="16202C"/>
                <w:lang w:eastAsia="en-GB"/>
              </w:rPr>
              <w:t> </w:t>
            </w:r>
          </w:p>
          <w:p w14:paraId="2429066D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b/>
                <w:bCs/>
                <w:color w:val="16202C"/>
                <w:lang w:eastAsia="en-GB"/>
              </w:rPr>
              <w:t>Joint Corporate Broker</w:t>
            </w:r>
          </w:p>
          <w:p w14:paraId="54E840AA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b/>
                <w:bCs/>
                <w:color w:val="16202C"/>
                <w:lang w:eastAsia="en-GB"/>
              </w:rPr>
              <w:t>Axis Capital Markets</w:t>
            </w:r>
          </w:p>
          <w:p w14:paraId="6D059505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b/>
                <w:bCs/>
                <w:color w:val="16202C"/>
                <w:lang w:eastAsia="en-GB"/>
              </w:rPr>
              <w:t>Richard Hutchison</w:t>
            </w:r>
          </w:p>
          <w:p w14:paraId="0A32C3CD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color w:val="16202C"/>
                <w:lang w:eastAsia="en-GB"/>
              </w:rPr>
              <w:t>rh@axcap247.com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0794F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color w:val="000000"/>
                <w:lang w:eastAsia="en-GB"/>
              </w:rPr>
              <w:t>+44 207 220 9791 </w:t>
            </w:r>
            <w:r w:rsidRPr="006003C3">
              <w:rPr>
                <w:rFonts w:eastAsia="Times New Roman" w:cstheme="minorHAnsi"/>
                <w:color w:val="16202C"/>
                <w:lang w:eastAsia="en-GB"/>
              </w:rPr>
              <w:t> </w:t>
            </w:r>
          </w:p>
          <w:p w14:paraId="641AC382" w14:textId="21A398D0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71CB3D12" w14:textId="1C2A2BB9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1CF2DC7E" w14:textId="18DC089D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883F6C2" w14:textId="77777777" w:rsidR="00FA5882" w:rsidRDefault="00FA5882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16202C"/>
                <w:lang w:eastAsia="en-GB"/>
              </w:rPr>
            </w:pPr>
          </w:p>
          <w:p w14:paraId="2C01987A" w14:textId="1A4AC371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color w:val="16202C"/>
                <w:lang w:eastAsia="en-GB"/>
              </w:rPr>
              <w:t>+44</w:t>
            </w:r>
            <w:r w:rsidR="00FA5882">
              <w:rPr>
                <w:rFonts w:eastAsia="Times New Roman" w:cstheme="minorHAnsi"/>
                <w:color w:val="16202C"/>
                <w:lang w:eastAsia="en-GB"/>
              </w:rPr>
              <w:t xml:space="preserve"> </w:t>
            </w:r>
            <w:r w:rsidRPr="006003C3">
              <w:rPr>
                <w:rFonts w:eastAsia="Times New Roman" w:cstheme="minorHAnsi"/>
                <w:color w:val="2C2C2C"/>
                <w:lang w:eastAsia="en-GB"/>
              </w:rPr>
              <w:t>203 026 0320</w:t>
            </w:r>
          </w:p>
        </w:tc>
      </w:tr>
      <w:tr w:rsidR="00FA40CE" w:rsidRPr="006003C3" w14:paraId="647F3ECB" w14:textId="77777777" w:rsidTr="00FA40CE">
        <w:trPr>
          <w:trHeight w:val="341"/>
        </w:trPr>
        <w:tc>
          <w:tcPr>
            <w:tcW w:w="7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F093" w14:textId="77777777" w:rsidR="00FA40CE" w:rsidRDefault="00FA40CE" w:rsidP="006003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D0D0D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D0D0D"/>
                <w:lang w:eastAsia="en-GB"/>
              </w:rPr>
              <w:t>Media Relations</w:t>
            </w:r>
          </w:p>
          <w:p w14:paraId="7B7C2408" w14:textId="4CE795DC" w:rsidR="00FA40CE" w:rsidRPr="006003C3" w:rsidRDefault="00FA40CE" w:rsidP="006003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D0D0D"/>
                <w:lang w:eastAsia="en-GB"/>
              </w:rPr>
            </w:pPr>
          </w:p>
        </w:tc>
      </w:tr>
      <w:tr w:rsidR="006003C3" w:rsidRPr="006003C3" w14:paraId="27C87632" w14:textId="77777777" w:rsidTr="006003C3">
        <w:trPr>
          <w:trHeight w:val="555"/>
        </w:trPr>
        <w:tc>
          <w:tcPr>
            <w:tcW w:w="7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A23F" w14:textId="12F400FC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b/>
                <w:bCs/>
                <w:color w:val="0D0D0D"/>
                <w:lang w:eastAsia="en-GB"/>
              </w:rPr>
              <w:t>David Burton</w:t>
            </w:r>
          </w:p>
          <w:p w14:paraId="625D5760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b/>
                <w:bCs/>
                <w:color w:val="0D0D0D"/>
                <w:lang w:eastAsia="en-GB"/>
              </w:rPr>
              <w:t>Total Market Solutions</w:t>
            </w:r>
          </w:p>
          <w:p w14:paraId="31EDEDE5" w14:textId="77777777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6003C3">
              <w:rPr>
                <w:rFonts w:eastAsia="Times New Roman" w:cstheme="minorHAnsi"/>
                <w:color w:val="16202C"/>
                <w:lang w:eastAsia="en-GB"/>
              </w:rPr>
              <w:t>davidburton.tms@gmail.com</w:t>
            </w:r>
          </w:p>
          <w:p w14:paraId="0FCC32E0" w14:textId="4C6F4263" w:rsidR="006003C3" w:rsidRPr="006003C3" w:rsidRDefault="006003C3" w:rsidP="006003C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506B2631" w14:textId="32669601" w:rsidR="006003C3" w:rsidRPr="006003C3" w:rsidRDefault="006003C3" w:rsidP="006003C3">
      <w:pPr>
        <w:spacing w:line="214" w:lineRule="atLeast"/>
        <w:rPr>
          <w:rFonts w:eastAsia="Times New Roman" w:cstheme="minorHAnsi"/>
          <w:color w:val="000000"/>
          <w:lang w:eastAsia="en-GB"/>
        </w:rPr>
      </w:pPr>
    </w:p>
    <w:p w14:paraId="31ADCEB5" w14:textId="77777777" w:rsidR="007C4147" w:rsidRPr="006003C3" w:rsidRDefault="007C4147">
      <w:pPr>
        <w:rPr>
          <w:rFonts w:cstheme="minorHAnsi"/>
        </w:rPr>
      </w:pPr>
    </w:p>
    <w:sectPr w:rsidR="007C4147" w:rsidRPr="00600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75"/>
    <w:rsid w:val="00127376"/>
    <w:rsid w:val="00573413"/>
    <w:rsid w:val="006003C3"/>
    <w:rsid w:val="007C4147"/>
    <w:rsid w:val="00DE6C75"/>
    <w:rsid w:val="00FA40CE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F6D7"/>
  <w15:chartTrackingRefBased/>
  <w15:docId w15:val="{78C9A328-2793-4DD0-B8D6-2E210FB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3C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">
    <w:name w:val="a"/>
    <w:basedOn w:val="Normal"/>
    <w:rsid w:val="0060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f">
    <w:name w:val="af"/>
    <w:basedOn w:val="DefaultParagraphFont"/>
    <w:rsid w:val="006003C3"/>
  </w:style>
  <w:style w:type="character" w:customStyle="1" w:styleId="ae">
    <w:name w:val="ae"/>
    <w:basedOn w:val="DefaultParagraphFont"/>
    <w:rsid w:val="006003C3"/>
  </w:style>
  <w:style w:type="paragraph" w:customStyle="1" w:styleId="ah">
    <w:name w:val="ah"/>
    <w:basedOn w:val="Normal"/>
    <w:rsid w:val="0060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">
    <w:name w:val="ad"/>
    <w:basedOn w:val="DefaultParagraphFont"/>
    <w:rsid w:val="006003C3"/>
  </w:style>
  <w:style w:type="paragraph" w:customStyle="1" w:styleId="ai">
    <w:name w:val="ai"/>
    <w:basedOn w:val="Normal"/>
    <w:rsid w:val="0060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j">
    <w:name w:val="aj"/>
    <w:basedOn w:val="Normal"/>
    <w:rsid w:val="0060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003C3"/>
    <w:rPr>
      <w:color w:val="0000FF"/>
      <w:u w:val="single"/>
    </w:rPr>
  </w:style>
  <w:style w:type="paragraph" w:customStyle="1" w:styleId="ak">
    <w:name w:val="ak"/>
    <w:basedOn w:val="Normal"/>
    <w:rsid w:val="0060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">
    <w:name w:val="y"/>
    <w:basedOn w:val="DefaultParagraphFont"/>
    <w:rsid w:val="006003C3"/>
  </w:style>
  <w:style w:type="character" w:customStyle="1" w:styleId="v">
    <w:name w:val="v"/>
    <w:basedOn w:val="DefaultParagraphFont"/>
    <w:rsid w:val="006003C3"/>
  </w:style>
  <w:style w:type="character" w:customStyle="1" w:styleId="q">
    <w:name w:val="q"/>
    <w:basedOn w:val="DefaultParagraphFont"/>
    <w:rsid w:val="006003C3"/>
  </w:style>
  <w:style w:type="character" w:styleId="UnresolvedMention">
    <w:name w:val="Unresolved Mention"/>
    <w:basedOn w:val="DefaultParagraphFont"/>
    <w:uiPriority w:val="99"/>
    <w:semiHidden/>
    <w:unhideWhenUsed/>
    <w:rsid w:val="006003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03C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27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eapple-powercorp.com/" TargetMode="External"/><Relationship Id="rId4" Type="http://schemas.openxmlformats.org/officeDocument/2006/relationships/hyperlink" Target="http://www.pineapple-power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Mak</dc:creator>
  <cp:keywords/>
  <dc:description/>
  <cp:lastModifiedBy>Lee Bird</cp:lastModifiedBy>
  <cp:revision>6</cp:revision>
  <dcterms:created xsi:type="dcterms:W3CDTF">2023-06-28T08:05:00Z</dcterms:created>
  <dcterms:modified xsi:type="dcterms:W3CDTF">2023-06-28T11:18:00Z</dcterms:modified>
</cp:coreProperties>
</file>